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png" ContentType="image/png"/>
  <Override PartName="/word/media/image7.png" ContentType="image/png"/>
  <Override PartName="/word/media/image1.png" ContentType="image/png"/>
  <Override PartName="/word/media/image4.png" ContentType="image/png"/>
  <Override PartName="/word/media/image6.png" ContentType="image/png"/>
  <Override PartName="/word/media/image3.gif" ContentType="image/gif"/>
  <Override PartName="/word/media/image5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b/>
          <w:b/>
          <w:sz w:val="24"/>
          <w:u w:val="single"/>
        </w:rPr>
      </w:pPr>
      <w:r>
        <w:rPr/>
        <w:drawing>
          <wp:inline distT="0" distB="0" distL="0" distR="0">
            <wp:extent cx="1880235" cy="1809115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widowControl w:val="false"/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color w:val="000000"/>
          <w:spacing w:val="12"/>
          <w:sz w:val="22"/>
          <w:szCs w:val="22"/>
          <w:u w:val="single"/>
        </w:rPr>
        <w:t>ПОСОБИЯ ГРАЖДАНАМ, ИМЕЮЩИМ ДЕТЕЙ:</w:t>
      </w:r>
    </w:p>
    <w:p>
      <w:pPr>
        <w:pStyle w:val="Normal"/>
        <w:widowControl w:val="false"/>
        <w:shd w:val="clear" w:color="auto" w:fill="FFFFFF"/>
        <w:jc w:val="center"/>
        <w:rPr>
          <w:bCs/>
          <w:color w:val="000000"/>
          <w:spacing w:val="12"/>
          <w:sz w:val="22"/>
          <w:szCs w:val="22"/>
          <w:u w:val="single"/>
        </w:rPr>
      </w:pPr>
      <w:r>
        <w:rPr>
          <w:bCs/>
          <w:color w:val="000000"/>
          <w:spacing w:val="12"/>
          <w:sz w:val="22"/>
          <w:szCs w:val="22"/>
          <w:u w:val="single"/>
        </w:rPr>
      </w:r>
    </w:p>
    <w:p>
      <w:pPr>
        <w:pStyle w:val="Normal"/>
        <w:widowControl w:val="false"/>
        <w:shd w:val="clear" w:color="auto" w:fill="FFFFFF"/>
        <w:jc w:val="center"/>
        <w:rPr>
          <w:sz w:val="22"/>
          <w:szCs w:val="22"/>
        </w:rPr>
      </w:pPr>
      <w:r>
        <w:rPr>
          <w:bCs/>
          <w:i/>
          <w:color w:val="000000"/>
          <w:spacing w:val="12"/>
          <w:sz w:val="22"/>
          <w:szCs w:val="22"/>
          <w:u w:val="single"/>
        </w:rPr>
        <w:t>ОБЛАСТНОЕ ЕДИНОВРЕМЕННОЕ ПОСОБИЕ ПРИ РОЖДЕНИИ РЕБЕНКА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Право на областное единовременное пособие при рождении (усыновлении в возрасте до 3 лет) ребенка имеет один из родителей (усыновителей), либо опекун.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Пособие назначается в УСЗН по месту жительства одного из родителей (либо опекуна), как работающим, так и не работающим гражданам, при условии совместного проживания с ребенком на территории Челябинской области.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Размер пособия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614</w:t>
      </w:r>
      <w:r>
        <w:rPr>
          <w:b/>
          <w:sz w:val="22"/>
          <w:szCs w:val="22"/>
        </w:rPr>
        <w:t xml:space="preserve"> рублей. 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 обращения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>не позднее 12 месяцев со дня рождения (усыновления) ребенка</w:t>
      </w:r>
      <w:r>
        <w:rPr>
          <w:sz w:val="22"/>
          <w:szCs w:val="22"/>
        </w:rPr>
        <w:t>.</w:t>
      </w:r>
    </w:p>
    <w:p>
      <w:pPr>
        <w:pStyle w:val="Style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Style20"/>
        <w:jc w:val="center"/>
        <w:rPr>
          <w:b/>
          <w:b/>
          <w:szCs w:val="28"/>
          <w:u w:val="single"/>
        </w:rPr>
      </w:pPr>
      <w:r>
        <w:rPr>
          <w:b/>
          <w:szCs w:val="28"/>
          <w:u w:val="single"/>
        </w:rPr>
        <w:t xml:space="preserve">Для подачи заявления наведите камеру телефона на </w:t>
      </w:r>
      <w:r>
        <w:rPr>
          <w:b/>
          <w:szCs w:val="28"/>
          <w:u w:val="single"/>
          <w:lang w:val="en-US"/>
        </w:rPr>
        <w:t>QR</w:t>
      </w:r>
      <w:r>
        <w:rPr>
          <w:b/>
          <w:szCs w:val="28"/>
          <w:u w:val="single"/>
        </w:rPr>
        <w:t>-код:</w:t>
      </w:r>
    </w:p>
    <w:p>
      <w:pPr>
        <w:pStyle w:val="Normal"/>
        <w:jc w:val="center"/>
        <w:rPr>
          <w:u w:val="single"/>
        </w:rPr>
      </w:pPr>
      <w:r>
        <w:rPr/>
        <w:drawing>
          <wp:inline distT="0" distB="0" distL="0" distR="0">
            <wp:extent cx="1476375" cy="1323975"/>
            <wp:effectExtent l="0" t="0" r="0" b="0"/>
            <wp:docPr id="2" name="Рисунок 2" descr="Описание: http://qrcoder.ru/code/?https%3A%2F%2Fgosuslugi74.ru%2Fpgu%2Fservices%2Finfo%2Ftargets.htm%3Fid%3D14908%40egServiceTarget%26serviceId%3D9009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http://qrcoder.ru/code/?https%3A%2F%2Fgosuslugi74.ru%2Fpgu%2Fservices%2Finfo%2Ftargets.htm%3Fid%3D14908%40egServiceTarget%26serviceId%3D9009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ind w:firstLine="567"/>
        <w:jc w:val="center"/>
        <w:rPr>
          <w:sz w:val="22"/>
          <w:szCs w:val="22"/>
        </w:rPr>
      </w:pPr>
      <w:r>
        <w:rPr>
          <w:i/>
          <w:sz w:val="22"/>
          <w:szCs w:val="22"/>
          <w:u w:val="single"/>
        </w:rPr>
        <w:t>ЕЖЕМЕСЯЧНАЯ ДЕНЕЖНАЯ ВЫПЛАТА, НАЗНАЧАЕМАЯ В СЛУЧАЕ РОЖДЕНИЯ  (УСЫНОВЛЕНИЯ) ВТОРОГО РЕБЕНКА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firstLine="709"/>
        <w:jc w:val="both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 xml:space="preserve">ЕДВ назначается гражданам РФ, проживающим и зарегистрированным на территории Челябинской области на детей, рожденных </w:t>
      </w:r>
      <w:r>
        <w:rPr>
          <w:b/>
          <w:bCs/>
          <w:sz w:val="22"/>
          <w:szCs w:val="22"/>
        </w:rPr>
        <w:t>вторыми начиная с 01.01.2022;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firstLine="709"/>
        <w:jc w:val="both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>Среднедушевой доход семьи  в 202</w:t>
      </w:r>
      <w:r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году не должен превышать </w:t>
      </w:r>
      <w:r>
        <w:rPr>
          <w:b/>
          <w:bCs/>
          <w:sz w:val="22"/>
          <w:szCs w:val="22"/>
        </w:rPr>
        <w:t>31</w:t>
      </w:r>
      <w:r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128</w:t>
      </w:r>
      <w:r>
        <w:rPr>
          <w:b/>
          <w:bCs/>
          <w:sz w:val="22"/>
          <w:szCs w:val="22"/>
        </w:rPr>
        <w:t xml:space="preserve"> рубля</w:t>
      </w:r>
      <w:r>
        <w:rPr>
          <w:bCs/>
          <w:sz w:val="22"/>
          <w:szCs w:val="22"/>
        </w:rPr>
        <w:t xml:space="preserve"> на каждого члена семьи;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firstLine="709"/>
        <w:jc w:val="both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>Доход семьи учитывается за 12 месяцев, предшествующих 1 месяцу до месяца подачи заявления.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firstLine="709"/>
        <w:jc w:val="both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>Обязательна занятость отца ребенка на дату подачи заявления.  В  случае если отец ребенка не работает и осуществляет  уход за ребенком до трёх лет, требуется занятость  матери ребенка.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ind w:firstLine="709"/>
        <w:jc w:val="both"/>
        <w:outlineLvl w:val="1"/>
        <w:rPr>
          <w:sz w:val="22"/>
          <w:szCs w:val="22"/>
        </w:rPr>
      </w:pPr>
      <w:r>
        <w:rPr>
          <w:b/>
          <w:bCs/>
          <w:sz w:val="22"/>
          <w:szCs w:val="22"/>
        </w:rPr>
        <w:t>Размер</w:t>
      </w:r>
      <w:r>
        <w:rPr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11 029,50</w:t>
      </w:r>
      <w:r>
        <w:rPr>
          <w:b/>
          <w:bCs/>
          <w:sz w:val="22"/>
          <w:szCs w:val="22"/>
        </w:rPr>
        <w:t xml:space="preserve"> рублей.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1134" w:leader="none"/>
        </w:tabs>
        <w:jc w:val="both"/>
        <w:outlineLvl w:val="1"/>
        <w:rPr>
          <w:sz w:val="22"/>
          <w:szCs w:val="22"/>
        </w:rPr>
      </w:pPr>
      <w:r>
        <w:rPr>
          <w:bCs/>
          <w:sz w:val="22"/>
          <w:szCs w:val="22"/>
        </w:rPr>
        <w:t xml:space="preserve">ЕДВ назначается с  месяца рождения ребенка, если обращение последовало </w:t>
      </w:r>
      <w:r>
        <w:rPr>
          <w:b/>
          <w:bCs/>
          <w:sz w:val="22"/>
          <w:szCs w:val="22"/>
          <w:u w:val="single"/>
        </w:rPr>
        <w:t>не позднее</w:t>
      </w:r>
      <w:r>
        <w:rPr>
          <w:bCs/>
          <w:sz w:val="22"/>
          <w:szCs w:val="22"/>
        </w:rPr>
        <w:t xml:space="preserve"> трех месяцев</w:t>
        <w:br/>
        <w:t>с месяца рождения, в иных случаях – с месяца обращения и на срок по месяц достижения ребенком возраста одного года.</w:t>
      </w:r>
    </w:p>
    <w:p>
      <w:pPr>
        <w:pStyle w:val="Style20"/>
        <w:jc w:val="center"/>
        <w:rPr>
          <w:b/>
          <w:b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Для подачи заявления наведите камеру телефона на </w:t>
      </w:r>
      <w:r>
        <w:rPr>
          <w:b/>
          <w:sz w:val="28"/>
          <w:szCs w:val="28"/>
          <w:u w:val="single"/>
          <w:lang w:val="en-US"/>
        </w:rPr>
        <w:t>QR</w:t>
      </w:r>
      <w:r>
        <w:rPr>
          <w:b/>
          <w:sz w:val="28"/>
          <w:szCs w:val="28"/>
          <w:u w:val="single"/>
        </w:rPr>
        <w:t>-код: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09700" cy="140970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ind w:firstLine="54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Style20"/>
        <w:ind w:firstLine="54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Style20"/>
        <w:ind w:firstLine="540"/>
        <w:jc w:val="center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20"/>
        <w:jc w:val="center"/>
        <w:rPr>
          <w:i/>
          <w:i/>
          <w:sz w:val="24"/>
          <w:u w:val="single"/>
        </w:rPr>
      </w:pPr>
      <w:r>
        <w:rPr/>
      </w:r>
    </w:p>
    <w:p>
      <w:pPr>
        <w:pStyle w:val="Style20"/>
        <w:jc w:val="center"/>
        <w:rPr>
          <w:i/>
          <w:i/>
          <w:sz w:val="24"/>
          <w:u w:val="single"/>
        </w:rPr>
      </w:pPr>
      <w:r>
        <w:rPr/>
      </w:r>
    </w:p>
    <w:p>
      <w:pPr>
        <w:pStyle w:val="Style20"/>
        <w:jc w:val="center"/>
        <w:rPr>
          <w:i/>
          <w:i/>
          <w:sz w:val="24"/>
          <w:u w:val="single"/>
        </w:rPr>
      </w:pPr>
      <w:r>
        <w:rPr/>
      </w:r>
    </w:p>
    <w:p>
      <w:pPr>
        <w:pStyle w:val="Style20"/>
        <w:jc w:val="center"/>
        <w:rPr>
          <w:i/>
          <w:i/>
          <w:sz w:val="24"/>
          <w:u w:val="single"/>
        </w:rPr>
      </w:pPr>
      <w:r>
        <w:rPr/>
      </w:r>
    </w:p>
    <w:p>
      <w:pPr>
        <w:pStyle w:val="Style20"/>
        <w:jc w:val="center"/>
        <w:rPr>
          <w:i/>
          <w:i/>
          <w:sz w:val="24"/>
          <w:u w:val="single"/>
        </w:rPr>
      </w:pPr>
      <w:r>
        <w:rPr>
          <w:i/>
          <w:sz w:val="24"/>
          <w:u w:val="single"/>
        </w:rPr>
        <w:t>ПОСОБИЕ НА РЕБЕНКА</w:t>
      </w:r>
    </w:p>
    <w:p>
      <w:pPr>
        <w:pStyle w:val="Normal"/>
        <w:ind w:firstLine="567"/>
        <w:jc w:val="both"/>
        <w:rPr>
          <w:b/>
          <w:b/>
          <w:sz w:val="22"/>
          <w:szCs w:val="22"/>
        </w:rPr>
      </w:pPr>
      <w:r>
        <w:rPr/>
        <w:t xml:space="preserve">Право на пособие имеет один из </w:t>
      </w:r>
      <w:r>
        <w:rPr>
          <w:sz w:val="22"/>
          <w:szCs w:val="22"/>
        </w:rPr>
        <w:t xml:space="preserve">родителей (усыновителей) на каждого рожденного (усыновленного) и совместно проживающего с ним ребенка до достижения им возраста 16 лет (на учащегося общеобразовательного учреждения (школы) – до окончания им обучения, но не более чем до достижения возраста 18 лет) </w:t>
      </w:r>
      <w:r>
        <w:rPr>
          <w:b/>
          <w:sz w:val="22"/>
          <w:szCs w:val="22"/>
        </w:rPr>
        <w:t>в семьях со среднедушевым доходом, размер, которого не превышает величину прожиточного минимума (далее – ПМ) Челябинской области (</w:t>
      </w:r>
      <w:r>
        <w:rPr>
          <w:b/>
          <w:sz w:val="22"/>
          <w:szCs w:val="22"/>
        </w:rPr>
        <w:t>14 279</w:t>
      </w:r>
      <w:r>
        <w:rPr>
          <w:b/>
          <w:sz w:val="22"/>
          <w:szCs w:val="22"/>
        </w:rPr>
        <w:t xml:space="preserve"> рублей). </w:t>
      </w:r>
    </w:p>
    <w:p>
      <w:pPr>
        <w:pStyle w:val="Normal"/>
        <w:ind w:firstLine="567"/>
        <w:jc w:val="both"/>
        <w:rPr>
          <w:b/>
          <w:b/>
        </w:rPr>
      </w:pPr>
      <w:r>
        <w:rPr>
          <w:b/>
        </w:rPr>
        <w:t>Размер:</w:t>
      </w:r>
    </w:p>
    <w:p>
      <w:pPr>
        <w:pStyle w:val="Normal"/>
        <w:ind w:firstLine="567"/>
        <w:jc w:val="both"/>
        <w:rPr>
          <w:b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базовый: </w:t>
      </w:r>
      <w:r>
        <w:rPr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366</w:t>
      </w:r>
      <w:r>
        <w:rPr>
          <w:b/>
          <w:bCs/>
          <w:sz w:val="22"/>
          <w:szCs w:val="22"/>
        </w:rPr>
        <w:t xml:space="preserve"> руб.</w:t>
      </w:r>
    </w:p>
    <w:p>
      <w:pPr>
        <w:pStyle w:val="Normal"/>
        <w:ind w:firstLine="56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на детей разыскиваемых родителей и детей военнослужащих по призыву –      </w:t>
      </w:r>
      <w:r>
        <w:rPr>
          <w:b/>
          <w:bCs/>
          <w:sz w:val="22"/>
          <w:szCs w:val="22"/>
        </w:rPr>
        <w:t>549</w:t>
      </w:r>
      <w:r>
        <w:rPr>
          <w:b/>
          <w:bCs/>
          <w:sz w:val="22"/>
          <w:szCs w:val="22"/>
        </w:rPr>
        <w:t>,00 руб.</w:t>
      </w:r>
      <w:r>
        <w:rPr>
          <w:bCs/>
          <w:sz w:val="22"/>
          <w:szCs w:val="22"/>
        </w:rPr>
        <w:t>;</w:t>
      </w:r>
    </w:p>
    <w:p>
      <w:pPr>
        <w:pStyle w:val="Normal"/>
        <w:ind w:firstLine="567"/>
        <w:jc w:val="both"/>
        <w:rPr>
          <w:b/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-на детей одиноких матерей и детей-инвалидов – </w:t>
      </w:r>
      <w:r>
        <w:rPr>
          <w:b/>
          <w:bCs/>
          <w:sz w:val="22"/>
          <w:szCs w:val="22"/>
        </w:rPr>
        <w:t>732</w:t>
      </w:r>
      <w:r>
        <w:rPr>
          <w:b/>
          <w:bCs/>
          <w:sz w:val="22"/>
          <w:szCs w:val="22"/>
        </w:rPr>
        <w:t>,00 руб.</w:t>
      </w:r>
    </w:p>
    <w:p>
      <w:pPr>
        <w:pStyle w:val="Normal"/>
        <w:ind w:firstLine="567"/>
        <w:jc w:val="both"/>
        <w:rPr>
          <w:b/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-на детей-инвалидов,  воспитываемых одиноким трудоустроенным родителем: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16 912</w:t>
      </w:r>
      <w:r>
        <w:rPr>
          <w:b/>
          <w:bCs/>
          <w:sz w:val="22"/>
          <w:szCs w:val="22"/>
        </w:rPr>
        <w:t xml:space="preserve"> рублей.</w:t>
      </w:r>
    </w:p>
    <w:p>
      <w:pPr>
        <w:pStyle w:val="Style20"/>
        <w:ind w:firstLine="567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Пособие назначается с месяца рождения ребенка, если обращение за ним последовало не позднее 6 месяцев. При обращении по истечении 6 месяцев с месяца рождения ребенка, пособие назначается за истекшее время, но не более чем за 6 месяцев до месяца подачи заявления. </w:t>
      </w:r>
      <w:r>
        <w:rPr>
          <w:b/>
          <w:sz w:val="22"/>
          <w:szCs w:val="22"/>
        </w:rPr>
        <w:t>Пособие назначается с месяца возникновения права до 16 лет.</w:t>
      </w:r>
    </w:p>
    <w:p>
      <w:pPr>
        <w:pStyle w:val="Style20"/>
        <w:ind w:firstLine="567"/>
        <w:rPr>
          <w:b/>
          <w:b/>
          <w:sz w:val="18"/>
          <w:szCs w:val="22"/>
        </w:rPr>
      </w:pPr>
      <w:r>
        <w:rPr>
          <w:rFonts w:eastAsia="Calibri"/>
          <w:sz w:val="22"/>
          <w:szCs w:val="28"/>
          <w:lang w:eastAsia="en-US"/>
        </w:rPr>
        <w:t>Пособие не назначается и не выплачивается родителю (усыновителю, опекуну, попечителю), получающему на этого же ребенка иные пособия в соответствии с федеральным законодательством и (или) законодательством Челябинской области, такие как: ежемесячную выплату в связи с рождением (усыновлением) первого ребенка; ЕДВ на второго ребенка; ЕДВ на третьего ребенка и (или) последующих детей до достижения ребенком возраста 3 лет; ЕДВ на ребенка в возрасте от 3 до 7 лет включительно; ЕДВ на ребенка в возрасте от 8 до 17 лет; ежемесячное пособие в связи с рождением и воспитанием ребенка.</w:t>
      </w:r>
    </w:p>
    <w:p>
      <w:pPr>
        <w:pStyle w:val="Normal"/>
        <w:ind w:right="144" w:hanging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Для подачи заявления наведите камеру телефона на </w:t>
      </w:r>
      <w:r>
        <w:rPr>
          <w:b/>
          <w:szCs w:val="28"/>
          <w:u w:val="single"/>
          <w:lang w:val="en-US"/>
        </w:rPr>
        <w:t>QR</w:t>
      </w:r>
      <w:r>
        <w:rPr>
          <w:b/>
          <w:szCs w:val="28"/>
          <w:u w:val="single"/>
        </w:rPr>
        <w:t>-код</w:t>
      </w:r>
      <w:r>
        <w:rPr>
          <w:b/>
          <w:sz w:val="28"/>
          <w:szCs w:val="28"/>
          <w:u w:val="single"/>
        </w:rPr>
        <w:t>:</w:t>
      </w:r>
    </w:p>
    <w:p>
      <w:pPr>
        <w:pStyle w:val="Normal"/>
        <w:ind w:right="144" w:hanging="0"/>
        <w:jc w:val="center"/>
        <w:rPr>
          <w:u w:val="single"/>
          <w:lang w:val="en-US"/>
        </w:rPr>
      </w:pPr>
      <w:r>
        <w:rPr/>
        <w:drawing>
          <wp:inline distT="0" distB="0" distL="0" distR="0">
            <wp:extent cx="1514475" cy="1419225"/>
            <wp:effectExtent l="0" t="0" r="0" b="0"/>
            <wp:docPr id="4" name="Рисунок 1" descr="Описание: http://qrcoder.ru/code/?http%3A%2F%2Fwww.gosuslugi.ru%2F600244%2F1%2Fform%3F_%3D167955107845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Описание: http://qrcoder.ru/code/?http%3A%2F%2Fwww.gosuslugi.ru%2F600244%2F1%2Fform%3F_%3D1679551078450&amp;4&amp;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jc w:val="center"/>
        <w:rPr>
          <w:b/>
          <w:b/>
          <w:u w:val="single"/>
        </w:rPr>
      </w:pPr>
      <w:r>
        <w:rPr>
          <w:b/>
          <w:u w:val="single"/>
        </w:rPr>
        <w:t>МНОГОДЕТНЫМ СЕМЬЯМ:</w:t>
      </w:r>
    </w:p>
    <w:p>
      <w:pPr>
        <w:pStyle w:val="Normal"/>
        <w:shd w:val="clear" w:color="auto" w:fill="FFFFFF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ind w:right="144" w:hanging="0"/>
        <w:jc w:val="center"/>
        <w:rPr>
          <w:i/>
          <w:i/>
        </w:rPr>
      </w:pPr>
      <w:r>
        <w:rPr>
          <w:bCs/>
          <w:i/>
          <w:spacing w:val="12"/>
          <w:u w:val="single"/>
        </w:rPr>
        <w:t>ОБЛАСТНОЙ МАТЕРИНСКИЙ (СЕМЕЙНЫЙ) КАПИТАЛ</w:t>
      </w:r>
    </w:p>
    <w:p>
      <w:pPr>
        <w:pStyle w:val="Normal"/>
        <w:ind w:right="144" w:hanging="0"/>
        <w:jc w:val="center"/>
        <w:rPr>
          <w:i/>
          <w:i/>
        </w:rPr>
      </w:pPr>
      <w:r>
        <w:rPr>
          <w:bCs/>
          <w:i/>
          <w:spacing w:val="12"/>
          <w:u w:val="single"/>
        </w:rPr>
        <w:t>ОБЛАСТНОЙ МАТЕРИНСКИЙ (СЕМЕЙНЫЙ) КАПИТАЛ</w:t>
      </w:r>
    </w:p>
    <w:p>
      <w:pPr>
        <w:pStyle w:val="Normal"/>
        <w:ind w:firstLine="567"/>
        <w:jc w:val="both"/>
        <w:rPr>
          <w:shd w:fill="FFFFFF" w:val="clear"/>
        </w:rPr>
      </w:pPr>
      <w:r>
        <w:rPr>
          <w:rFonts w:eastAsia="Calibri"/>
          <w:kern w:val="2"/>
          <w:lang w:eastAsia="en-US"/>
        </w:rPr>
        <w:t xml:space="preserve">Право на областной материнский (семейный) капитал возникает однократно у </w:t>
      </w:r>
      <w:r>
        <w:rPr>
          <w:shd w:fill="FFFFFF" w:val="clear"/>
        </w:rPr>
        <w:t>женщин, родивших (усыновивших) третьего ребенка или последующих детей, начиная с 1 января 2012 года, если ранее они не воспользовались таким правом.</w:t>
      </w:r>
    </w:p>
    <w:p>
      <w:pPr>
        <w:pStyle w:val="Normal"/>
        <w:ind w:firstLine="567"/>
        <w:jc w:val="both"/>
        <w:rPr>
          <w:shd w:fill="FFFFFF" w:val="clear"/>
        </w:rPr>
      </w:pPr>
      <w:r>
        <w:rPr>
          <w:shd w:fill="FFFFFF" w:val="clear"/>
        </w:rPr>
        <w:t>При этом право на отца распространяется только в случае утраты права у матери детей.</w:t>
      </w:r>
    </w:p>
    <w:p>
      <w:pPr>
        <w:pStyle w:val="Normal"/>
        <w:ind w:firstLine="567"/>
        <w:jc w:val="both"/>
        <w:rPr/>
      </w:pPr>
      <w:r>
        <w:rPr/>
        <w:t>Право имеют семьи с тремя и более детьми, среднедушевой доход которых не превышает двукратную величину ПМ (</w:t>
      </w:r>
      <w:r>
        <w:rPr/>
        <w:t>31</w:t>
      </w:r>
      <w:r>
        <w:rPr/>
        <w:t> </w:t>
      </w:r>
      <w:r>
        <w:rPr/>
        <w:t>128</w:t>
      </w:r>
      <w:r>
        <w:rPr/>
        <w:t xml:space="preserve"> рубля)</w:t>
        <w:br/>
        <w:t>на каждого члена семьи.</w:t>
      </w:r>
    </w:p>
    <w:p>
      <w:pPr>
        <w:pStyle w:val="Normal"/>
        <w:ind w:firstLine="567"/>
        <w:jc w:val="both"/>
        <w:rPr>
          <w:b/>
          <w:b/>
        </w:rPr>
      </w:pPr>
      <w:r>
        <w:rPr/>
        <w:t>С 202</w:t>
      </w:r>
      <w:r>
        <w:rPr/>
        <w:t>4</w:t>
      </w:r>
      <w:r>
        <w:rPr/>
        <w:t xml:space="preserve"> года размер регионального капитала </w:t>
      </w:r>
      <w:bookmarkStart w:id="0" w:name="sub_62"/>
      <w:bookmarkStart w:id="1" w:name="sub_63"/>
      <w:r>
        <w:rPr/>
        <w:t xml:space="preserve">составляет </w:t>
      </w:r>
      <w:r>
        <w:rPr>
          <w:b/>
        </w:rPr>
        <w:t>12</w:t>
      </w:r>
      <w:r>
        <w:rPr>
          <w:b/>
        </w:rPr>
        <w:t>8</w:t>
      </w:r>
      <w:r>
        <w:rPr>
          <w:b/>
        </w:rPr>
        <w:t> </w:t>
      </w:r>
      <w:r>
        <w:rPr>
          <w:b/>
        </w:rPr>
        <w:t>235</w:t>
      </w:r>
      <w:r>
        <w:rPr>
          <w:b/>
        </w:rPr>
        <w:t xml:space="preserve"> рубля.</w:t>
      </w:r>
      <w:bookmarkEnd w:id="0"/>
      <w:bookmarkEnd w:id="1"/>
    </w:p>
    <w:p>
      <w:pPr>
        <w:pStyle w:val="Normal"/>
        <w:ind w:firstLine="567"/>
        <w:jc w:val="both"/>
        <w:rPr>
          <w:u w:val="single"/>
        </w:rPr>
      </w:pPr>
      <w:r>
        <w:rPr>
          <w:u w:val="single"/>
        </w:rPr>
        <w:t>Средства ОМК могут использоваться:</w:t>
      </w:r>
    </w:p>
    <w:p>
      <w:pPr>
        <w:pStyle w:val="Normal"/>
        <w:numPr>
          <w:ilvl w:val="0"/>
          <w:numId w:val="1"/>
        </w:numPr>
        <w:jc w:val="both"/>
        <w:rPr>
          <w:u w:val="single"/>
        </w:rPr>
      </w:pPr>
      <w:r>
        <w:rPr>
          <w:b/>
        </w:rPr>
        <w:t>после исполнения ребенку 6 месяцев:</w:t>
      </w:r>
    </w:p>
    <w:p>
      <w:pPr>
        <w:pStyle w:val="Normal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- погашение основного долга и уплату процентов по кредитам или займам на приобретение жилого помещения, включая ипотечные кредиты;</w:t>
      </w:r>
    </w:p>
    <w:p>
      <w:pPr>
        <w:pStyle w:val="Normal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- приобретение товаров и услуг для детей-инвалидов; на подключение (технологическое присоединение) объекта индивидуального жилищного строительства к сети газораспределения, централизованным системам водоснабжения и (или) водоотведения, устройство бытовых колодцев и скважин для целей водоснабжения объекта индивидуального жилищного строительства;</w:t>
      </w:r>
    </w:p>
    <w:p>
      <w:pPr>
        <w:pStyle w:val="Normal"/>
        <w:ind w:firstLine="567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-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</w:p>
    <w:p>
      <w:pPr>
        <w:pStyle w:val="Normal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после исполнения ребенку 3 лет:</w:t>
      </w:r>
      <w:bookmarkStart w:id="2" w:name="Par128"/>
      <w:bookmarkStart w:id="3" w:name="Par127"/>
      <w:bookmarkEnd w:id="2"/>
      <w:bookmarkEnd w:id="3"/>
    </w:p>
    <w:p>
      <w:pPr>
        <w:pStyle w:val="Normal"/>
        <w:ind w:firstLine="927"/>
        <w:rPr>
          <w:sz w:val="21"/>
          <w:szCs w:val="21"/>
        </w:rPr>
      </w:pPr>
      <w:r>
        <w:rPr>
          <w:sz w:val="21"/>
          <w:szCs w:val="21"/>
        </w:rPr>
        <w:t>- на оплату обучения детей;</w:t>
      </w:r>
    </w:p>
    <w:p>
      <w:pPr>
        <w:pStyle w:val="Normal"/>
        <w:ind w:firstLine="927"/>
        <w:rPr>
          <w:sz w:val="21"/>
          <w:szCs w:val="21"/>
        </w:rPr>
      </w:pPr>
      <w:r>
        <w:rPr>
          <w:sz w:val="21"/>
          <w:szCs w:val="21"/>
        </w:rPr>
        <w:t xml:space="preserve">- на оплату проживания в общежитии в период обучения; </w:t>
      </w:r>
    </w:p>
    <w:p>
      <w:pPr>
        <w:pStyle w:val="Normal"/>
        <w:ind w:firstLine="927"/>
        <w:rPr>
          <w:sz w:val="21"/>
          <w:szCs w:val="21"/>
        </w:rPr>
      </w:pPr>
      <w:r>
        <w:rPr>
          <w:sz w:val="21"/>
          <w:szCs w:val="21"/>
        </w:rPr>
        <w:t>- на оплату медицинских услуг родителям и детям: (в т.ч. оплату стоимости проезда на воздушном, железнодорожном, водном транспорте;</w:t>
      </w:r>
    </w:p>
    <w:p>
      <w:pPr>
        <w:pStyle w:val="Normal"/>
        <w:ind w:firstLine="927"/>
        <w:rPr>
          <w:sz w:val="21"/>
          <w:szCs w:val="21"/>
        </w:rPr>
      </w:pPr>
      <w:r>
        <w:rPr>
          <w:sz w:val="21"/>
          <w:szCs w:val="21"/>
        </w:rPr>
        <w:t>- на приобретение садовых или огородных земельных участков, а также садовых домов;</w:t>
      </w:r>
    </w:p>
    <w:p>
      <w:pPr>
        <w:pStyle w:val="Normal"/>
        <w:ind w:firstLine="927"/>
        <w:rPr>
          <w:sz w:val="21"/>
          <w:szCs w:val="21"/>
        </w:rPr>
      </w:pPr>
      <w:r>
        <w:rPr>
          <w:sz w:val="21"/>
          <w:szCs w:val="21"/>
        </w:rPr>
        <w:t>- на строительство, реконструкцию объекта индивидуального жилищного строительства;</w:t>
      </w:r>
    </w:p>
    <w:p>
      <w:pPr>
        <w:pStyle w:val="Normal"/>
        <w:ind w:firstLine="927"/>
        <w:jc w:val="both"/>
        <w:rPr>
          <w:b/>
          <w:b/>
          <w:sz w:val="21"/>
          <w:szCs w:val="21"/>
        </w:rPr>
      </w:pPr>
      <w:r>
        <w:rPr>
          <w:sz w:val="21"/>
          <w:szCs w:val="21"/>
        </w:rPr>
        <w:t>- возмещение части затрат по оплате стоимости путевок в организации отдыха детей и их оздоровления (но не более 10 % от стоимости приобретенной путевки).</w:t>
      </w:r>
    </w:p>
    <w:p>
      <w:pPr>
        <w:pStyle w:val="Style2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Для подачи заявления наведите камеру телефона на </w:t>
      </w:r>
      <w:r>
        <w:rPr>
          <w:b/>
          <w:sz w:val="24"/>
          <w:u w:val="single"/>
          <w:lang w:val="en-US"/>
        </w:rPr>
        <w:t>QR</w:t>
      </w:r>
      <w:r>
        <w:rPr>
          <w:b/>
          <w:sz w:val="24"/>
          <w:u w:val="single"/>
        </w:rPr>
        <w:t>-код:</w:t>
      </w:r>
    </w:p>
    <w:p>
      <w:pPr>
        <w:pStyle w:val="Style2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2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/>
        <w:drawing>
          <wp:inline distT="0" distB="0" distL="0" distR="0">
            <wp:extent cx="1457325" cy="1371600"/>
            <wp:effectExtent l="0" t="0" r="0" b="0"/>
            <wp:docPr id="5" name="Изображение1" descr="Описание: http://qrcoder.ru/code/?https%3A%2F%2Fgosuslugi74.ru%2Fpgu%2Fservices%2Finfo.htm%3Fcategory%3D19487%40egClassification%26id%3D9438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 descr="Описание: http://qrcoder.ru/code/?https%3A%2F%2Fgosuslugi74.ru%2Fpgu%2Fservices%2Finfo.htm%3Fcategory%3D19487%40egClassification%26id%3D9438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jc w:val="center"/>
        <w:rPr>
          <w:i/>
          <w:i/>
          <w:u w:val="single"/>
        </w:rPr>
      </w:pPr>
      <w:r>
        <w:rPr>
          <w:i/>
          <w:u w:val="single"/>
        </w:rPr>
        <w:t>ЕЖЕМЕСЯЧНАЯ ДЕНЕЖНАЯ ВЫПЛАТА ПРИ РОЖДЕНИИ ТРЕТЬЕГО И (ИЛИ)   ПОСЛЕДУЮЩИХ ДЕТЕЙ ДО ДОСТИЖЕНИЯ РЕБЕНКОМ ВОЗРАСТА ТРЕХ ЛЕТ</w:t>
      </w:r>
    </w:p>
    <w:p>
      <w:pPr>
        <w:pStyle w:val="Normal"/>
        <w:shd w:val="clear" w:color="auto" w:fill="FFFFFF"/>
        <w:ind w:firstLine="426"/>
        <w:jc w:val="both"/>
        <w:rPr/>
      </w:pPr>
      <w:r>
        <w:rPr/>
        <w:t>На детей, рожденных до 01.01.2023 г. заявители вправе обратиться в управление социальной защиты населения по месту жительства (прописки) для получения пособия по старым нормам (т.е. с критерием нуждаемости семьи 2ПМ для трудоспособного населения и без применения имущественного критерия) либо обратиться в Социальный Фонд России (ранее – Пенсионный фонд РФ) за назначением ежемесячного пособия в связи с рождением и воспитанием ребенка (так называемое «единое» пособие).</w:t>
      </w:r>
    </w:p>
    <w:p>
      <w:pPr>
        <w:pStyle w:val="Normal"/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на ЕДВ через УСЗН имеют </w:t>
      </w:r>
      <w:r>
        <w:rPr>
          <w:b/>
          <w:sz w:val="22"/>
          <w:szCs w:val="22"/>
        </w:rPr>
        <w:t>малообеспеченные</w:t>
      </w:r>
      <w:r>
        <w:rPr>
          <w:sz w:val="22"/>
          <w:szCs w:val="22"/>
        </w:rPr>
        <w:t xml:space="preserve"> семьи, с льготным статусом </w:t>
      </w:r>
      <w:r>
        <w:rPr>
          <w:b/>
          <w:sz w:val="22"/>
          <w:szCs w:val="22"/>
        </w:rPr>
        <w:t xml:space="preserve">«многодетные» </w:t>
      </w:r>
      <w:r>
        <w:rPr>
          <w:sz w:val="22"/>
          <w:szCs w:val="22"/>
        </w:rPr>
        <w:t xml:space="preserve">(подтверждается удостоверением) имеющие на своем содержании </w:t>
      </w:r>
      <w:r>
        <w:rPr>
          <w:b/>
          <w:sz w:val="22"/>
          <w:szCs w:val="22"/>
        </w:rPr>
        <w:t>трех и более детей,</w:t>
      </w:r>
      <w:r>
        <w:rPr/>
        <w:t xml:space="preserve"> </w:t>
      </w:r>
      <w:r>
        <w:rPr>
          <w:sz w:val="22"/>
          <w:szCs w:val="22"/>
        </w:rPr>
        <w:t>среднедушевой доход которых не превышает 2-кратную величину ПМ (</w:t>
      </w:r>
      <w:r>
        <w:rPr>
          <w:b/>
          <w:bCs/>
          <w:sz w:val="22"/>
          <w:szCs w:val="22"/>
        </w:rPr>
        <w:t>31</w:t>
      </w:r>
      <w:r>
        <w:rPr>
          <w:b/>
          <w:bCs/>
          <w:color w:val="000000"/>
        </w:rPr>
        <w:t> </w:t>
      </w:r>
      <w:r>
        <w:rPr>
          <w:b/>
          <w:color w:val="000000"/>
        </w:rPr>
        <w:t>128</w:t>
      </w:r>
      <w:r>
        <w:rPr>
          <w:b/>
          <w:color w:val="000000"/>
        </w:rPr>
        <w:t xml:space="preserve"> </w:t>
      </w:r>
      <w:r>
        <w:rPr>
          <w:b/>
          <w:sz w:val="22"/>
          <w:szCs w:val="22"/>
        </w:rPr>
        <w:t xml:space="preserve">рубля). </w:t>
      </w:r>
      <w:r>
        <w:rPr>
          <w:sz w:val="22"/>
          <w:szCs w:val="22"/>
        </w:rPr>
        <w:t>К тому же обязательным условием является наличие занятости у отца ребенка.</w:t>
      </w:r>
    </w:p>
    <w:p>
      <w:pPr>
        <w:pStyle w:val="Normal"/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2023 года размер ЕДВ составляет </w:t>
      </w:r>
      <w:r>
        <w:rPr>
          <w:b/>
          <w:sz w:val="22"/>
          <w:szCs w:val="22"/>
        </w:rPr>
        <w:t>14 </w:t>
      </w:r>
      <w:r>
        <w:rPr>
          <w:b/>
          <w:sz w:val="22"/>
          <w:szCs w:val="22"/>
        </w:rPr>
        <w:t>706</w:t>
      </w:r>
      <w:r>
        <w:rPr>
          <w:b/>
          <w:sz w:val="22"/>
          <w:szCs w:val="22"/>
        </w:rPr>
        <w:t xml:space="preserve"> рублей. </w:t>
      </w:r>
    </w:p>
    <w:p>
      <w:pPr>
        <w:pStyle w:val="Style2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Для подачи заявления наведите камеру телефона на </w:t>
      </w:r>
      <w:r>
        <w:rPr>
          <w:b/>
          <w:sz w:val="24"/>
          <w:u w:val="single"/>
          <w:lang w:val="en-US"/>
        </w:rPr>
        <w:t>QR</w:t>
      </w:r>
      <w:r>
        <w:rPr>
          <w:b/>
          <w:sz w:val="24"/>
          <w:u w:val="single"/>
        </w:rPr>
        <w:t>-код:</w:t>
      </w:r>
    </w:p>
    <w:p>
      <w:pPr>
        <w:pStyle w:val="Normal"/>
        <w:shd w:val="clear" w:color="auto" w:fill="FFFFFF"/>
        <w:jc w:val="center"/>
        <w:rPr>
          <w:bCs/>
          <w:spacing w:val="12"/>
          <w:u w:val="single"/>
        </w:rPr>
      </w:pPr>
      <w:r>
        <w:rPr/>
        <w:drawing>
          <wp:inline distT="0" distB="0" distL="0" distR="0">
            <wp:extent cx="1409700" cy="1295400"/>
            <wp:effectExtent l="0" t="0" r="0" b="0"/>
            <wp:docPr id="6" name="Рисунок 3" descr="Описание: http://qrcoder.ru/code/?https%3A%2F%2Fwww.gosuslugi.ru%2F600198%2F1%2Ffo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Описание: http://qrcoder.ru/code/?https%3A%2F%2Fwww.gosuslugi.ru%2F600198%2F1%2Fform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jc w:val="center"/>
        <w:rPr>
          <w:bCs/>
          <w:i/>
          <w:i/>
          <w:spacing w:val="12"/>
          <w:u w:val="single"/>
        </w:rPr>
      </w:pPr>
      <w:r>
        <w:rPr>
          <w:bCs/>
          <w:i/>
          <w:spacing w:val="12"/>
          <w:u w:val="single"/>
        </w:rPr>
        <w:t>ЕЖЕМЕСЯЧНАЯ ДЕНЕЖНАЯ ВЫПЛАТА ПО ОПЛАТЕ ЖИЛОГО ПОМЕЩЕНИЯ И КОММУНАЛЬНЫХ УСЛУГ МНОГОДЕТНОЙ СЕМЬЕ</w:t>
      </w:r>
    </w:p>
    <w:p>
      <w:pPr>
        <w:pStyle w:val="Normal"/>
        <w:ind w:firstLine="426"/>
        <w:jc w:val="both"/>
        <w:rPr>
          <w:b/>
          <w:b/>
        </w:rPr>
      </w:pPr>
      <w:r>
        <w:rPr/>
        <w:t xml:space="preserve">Выплата предоставляется </w:t>
      </w:r>
      <w:r>
        <w:rPr>
          <w:b/>
        </w:rPr>
        <w:t>многодетной малообеспеченной семье</w:t>
      </w:r>
      <w:r>
        <w:rPr/>
        <w:t xml:space="preserve"> со среднедушевым доходом ниже величины прожиточного минимума (</w:t>
      </w:r>
      <w:r>
        <w:rPr/>
        <w:t>14 279</w:t>
      </w:r>
      <w:r>
        <w:rPr/>
        <w:t xml:space="preserve"> рублей на человека), имеющей на своем содержании трех и более детей и постоянно проживающей на территории Челябинской области. Статус многодетной семьи с тремя детьми сохраняется на срок до окончания старшим ребенком обучения по очной форме, но не более, чем до достижения им возраста 23 лет. С 202</w:t>
      </w:r>
      <w:r>
        <w:rPr/>
        <w:t>4</w:t>
      </w:r>
      <w:r>
        <w:rPr/>
        <w:t xml:space="preserve"> года размер выплаты составляет </w:t>
      </w:r>
      <w:r>
        <w:rPr>
          <w:b/>
        </w:rPr>
        <w:t>1 </w:t>
      </w:r>
      <w:r>
        <w:rPr>
          <w:b/>
        </w:rPr>
        <w:t>552</w:t>
      </w:r>
      <w:r>
        <w:rPr>
          <w:b/>
        </w:rPr>
        <w:t xml:space="preserve"> рубля в месяц.</w:t>
      </w:r>
    </w:p>
    <w:p>
      <w:pPr>
        <w:pStyle w:val="Style2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 xml:space="preserve">Для подачи заявления наведите камеру телефона на </w:t>
      </w:r>
      <w:r>
        <w:rPr>
          <w:b/>
          <w:szCs w:val="28"/>
          <w:u w:val="single"/>
          <w:lang w:val="en-US"/>
        </w:rPr>
        <w:t>QR</w:t>
      </w:r>
      <w:r>
        <w:rPr>
          <w:b/>
          <w:szCs w:val="28"/>
          <w:u w:val="single"/>
        </w:rPr>
        <w:t>-код</w:t>
      </w:r>
      <w:r>
        <w:rPr>
          <w:b/>
          <w:sz w:val="24"/>
          <w:u w:val="single"/>
        </w:rPr>
        <w:t>:</w:t>
      </w:r>
    </w:p>
    <w:p>
      <w:pPr>
        <w:pStyle w:val="Style20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ind w:right="144" w:hanging="0"/>
        <w:jc w:val="center"/>
        <w:rPr>
          <w:b/>
          <w:b/>
        </w:rPr>
      </w:pPr>
      <w:r>
        <w:rPr/>
        <w:drawing>
          <wp:inline distT="0" distB="0" distL="0" distR="0">
            <wp:extent cx="1362075" cy="1352550"/>
            <wp:effectExtent l="0" t="0" r="0" b="0"/>
            <wp:docPr id="7" name="Изображение2" descr="Описание: http://qrcoder.ru/code/?http%3A%2F%2Fgosuslugi74.ru%2Fpgu%2Fservices%2Finfo%2Ftargets.htm%3Fid%3D16820%40egServiceTarget%26serviceId%3D10362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 descr="Описание: http://qrcoder.ru/code/?http%3A%2F%2Fgosuslugi74.ru%2Fpgu%2Fservices%2Finfo%2Ftargets.htm%3Fid%3D16820%40egServiceTarget%26serviceId%3D10362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284" w:right="284" w:header="0" w:top="284" w:footer="0" w:bottom="289" w:gutter="0"/>
      <w:pgNumType w:fmt="decimal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1c3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c01c37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Основной текст Знак"/>
    <w:link w:val="a3"/>
    <w:qFormat/>
    <w:rsid w:val="004d756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Название Знак"/>
    <w:link w:val="a5"/>
    <w:qFormat/>
    <w:rsid w:val="004d756d"/>
    <w:rPr>
      <w:rFonts w:ascii="Times New Roman" w:hAnsi="Times New Roman" w:eastAsia="Times New Roman" w:cs="Times New Roman"/>
      <w:color w:val="000000"/>
      <w:spacing w:val="12"/>
      <w:sz w:val="40"/>
      <w:szCs w:val="58"/>
      <w:shd w:fill="FFFFFF" w:val="clear"/>
      <w:lang w:eastAsia="ru-RU"/>
    </w:rPr>
  </w:style>
  <w:style w:type="character" w:styleId="2" w:customStyle="1">
    <w:name w:val="Основной текст 2 Знак"/>
    <w:link w:val="2"/>
    <w:uiPriority w:val="99"/>
    <w:semiHidden/>
    <w:qFormat/>
    <w:rsid w:val="004d75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Гипертекстовая ссылка"/>
    <w:qFormat/>
    <w:rsid w:val="004d756d"/>
    <w:rPr>
      <w:color w:val="008000"/>
    </w:rPr>
  </w:style>
  <w:style w:type="character" w:styleId="Style16" w:customStyle="1">
    <w:name w:val="Текст Знак"/>
    <w:link w:val="a8"/>
    <w:qFormat/>
    <w:rsid w:val="004d756d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7">
    <w:name w:val="Интернет-ссылка"/>
    <w:uiPriority w:val="99"/>
    <w:rsid w:val="004d756d"/>
    <w:rPr>
      <w:rFonts w:cs="Times New Roman"/>
      <w:color w:val="0000FF"/>
      <w:u w:val="single"/>
    </w:rPr>
  </w:style>
  <w:style w:type="character" w:styleId="Style18" w:customStyle="1">
    <w:name w:val="Текст выноски Знак"/>
    <w:link w:val="ab"/>
    <w:uiPriority w:val="99"/>
    <w:semiHidden/>
    <w:qFormat/>
    <w:rsid w:val="001c0836"/>
    <w:rPr>
      <w:rFonts w:ascii="Tahoma" w:hAnsi="Tahoma" w:eastAsia="Times New Roman" w:cs="Tahoma"/>
      <w:sz w:val="16"/>
      <w:szCs w:val="16"/>
    </w:rPr>
  </w:style>
  <w:style w:type="character" w:styleId="11" w:customStyle="1">
    <w:name w:val="Заголовок 1 Знак"/>
    <w:link w:val="1"/>
    <w:uiPriority w:val="9"/>
    <w:qFormat/>
    <w:rsid w:val="00c01c37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4"/>
    <w:rsid w:val="004d756d"/>
    <w:pPr>
      <w:jc w:val="both"/>
    </w:pPr>
    <w:rPr>
      <w:sz w:val="28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link w:val="a6"/>
    <w:qFormat/>
    <w:rsid w:val="004d756d"/>
    <w:pPr>
      <w:widowControl w:val="false"/>
      <w:shd w:val="clear" w:color="auto" w:fill="FFFFFF"/>
      <w:spacing w:lineRule="atLeast" w:line="648"/>
      <w:jc w:val="center"/>
    </w:pPr>
    <w:rPr>
      <w:color w:val="000000"/>
      <w:spacing w:val="12"/>
      <w:sz w:val="40"/>
      <w:szCs w:val="58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4d756d"/>
    <w:pPr>
      <w:spacing w:lineRule="auto" w:line="480" w:before="0" w:after="120"/>
    </w:pPr>
    <w:rPr/>
  </w:style>
  <w:style w:type="paragraph" w:styleId="PlainText">
    <w:name w:val="Plain Text"/>
    <w:basedOn w:val="Normal"/>
    <w:link w:val="a9"/>
    <w:qFormat/>
    <w:rsid w:val="004d756d"/>
    <w:pPr/>
    <w:rPr>
      <w:rFonts w:ascii="Courier New" w:hAnsi="Courier New"/>
      <w:sz w:val="20"/>
      <w:szCs w:val="20"/>
    </w:rPr>
  </w:style>
  <w:style w:type="paragraph" w:styleId="ConsPlusNormal" w:customStyle="1">
    <w:name w:val="ConsPlusNormal"/>
    <w:qFormat/>
    <w:rsid w:val="005c14be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1c083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gif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5C54-0FCD-4EE3-8FBA-56A18FEC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LibreOffice/7.0.6.2$Linux_X86_64 LibreOffice_project/00$Build-2</Application>
  <AppVersion>15.0000</AppVersion>
  <Pages>2</Pages>
  <Words>942</Words>
  <Characters>5873</Characters>
  <CharactersWithSpaces>6791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2023-04-27T09:24:00Z</dcterms:created>
  <dc:creator>vidrenkova</dc:creator>
  <dc:description/>
  <dc:language>ru-RU</dc:language>
  <cp:lastModifiedBy/>
  <cp:lastPrinted>2023-04-27T09:17:00Z</cp:lastPrinted>
  <dcterms:modified xsi:type="dcterms:W3CDTF">2024-01-22T16:44:11Z</dcterms:modified>
  <cp:revision>3</cp:revision>
  <dc:subject/>
  <dc:title>ГОСУДАРСТВЕННЫЕ ПОСОБИЯ ГРАЖДАНАМ, ИМЕЮЩИМ ДЕТЕЙ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